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fficeArt object" o:spid="_x0000_i1025" type="#_x0000_t75" alt="image1.jpeg" style="width:495pt;height:57.75pt;visibility:visible">
            <v:imagedata r:id="rId7" o:title=""/>
          </v:shape>
        </w:pict>
      </w: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4</w:t>
      </w: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right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UMOWA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 xml:space="preserve">nr MOPR……………………………………………….2019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z dnia……….2019r.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 dniu ………………………………..2019 roku pomiędzy: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rPr>
          <w:b/>
          <w:bCs/>
          <w:lang w:val="de-DE"/>
        </w:rPr>
        <w:t>Gmin</w:t>
      </w:r>
      <w:r w:rsidRPr="0065071D">
        <w:rPr>
          <w:b/>
          <w:bCs/>
        </w:rPr>
        <w:t>ą Miasto Włocławek</w:t>
      </w:r>
      <w:r w:rsidRPr="0065071D">
        <w:t xml:space="preserve"> ul. Zielony Rynek 11/13, 87- 800 Włocławek, NIP: 888-30-31-255 reprezentowaną przez: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rPr>
          <w:b/>
          <w:bCs/>
        </w:rPr>
        <w:t>Piotra Grudzińskiego - Dyrektora Miejskiego Ośrodka Pomocy Rodzinie we Włocławku</w:t>
      </w:r>
      <w:r w:rsidRPr="0065071D">
        <w:t xml:space="preserve"> z siedzibą przy ul. Ogniowej 8/10, 87-800 Włocławek;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 xml:space="preserve">zwaną dalej Zamawiającym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a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rPr>
          <w:b/>
          <w:bCs/>
        </w:rPr>
        <w:t>Firma …………………………………………………………..</w:t>
      </w:r>
      <w:r w:rsidRPr="0065071D">
        <w:t>, NIP: …………………………….., zwanym w dalszej części umowy „Wykonawcą”, reprezentowaną przez: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bCs/>
        </w:rPr>
      </w:pPr>
      <w:r w:rsidRPr="0065071D">
        <w:rPr>
          <w:b/>
          <w:bCs/>
        </w:rPr>
        <w:t>…………………………………………………………………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łącznie zwanymi w dalszej częś</w:t>
      </w:r>
      <w:r w:rsidRPr="0065071D">
        <w:rPr>
          <w:lang w:val="it-IT"/>
        </w:rPr>
        <w:t xml:space="preserve">ci </w:t>
      </w:r>
      <w:r w:rsidRPr="0065071D">
        <w:t>„</w:t>
      </w:r>
      <w:r w:rsidRPr="0065071D">
        <w:rPr>
          <w:lang w:val="it-IT"/>
        </w:rPr>
        <w:t>Stronami</w:t>
      </w:r>
      <w:r w:rsidRPr="0065071D">
        <w:t>”, a oddzielnie „</w:t>
      </w:r>
      <w:r w:rsidRPr="0065071D">
        <w:rPr>
          <w:lang w:val="de-DE"/>
        </w:rPr>
        <w:t>Stron</w:t>
      </w:r>
      <w:r w:rsidRPr="0065071D">
        <w:t>ą”,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została zawarta umowa następującej treś</w:t>
      </w:r>
      <w:r w:rsidRPr="0065071D">
        <w:rPr>
          <w:lang w:val="it-IT"/>
        </w:rPr>
        <w:t>ci: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 rezultacie dokonania przez zamawiającego wyboru oferty w wyniku przeprowadzenia rozeznania rynku, została zawarta umowa, o następującej treś</w:t>
      </w:r>
      <w:r w:rsidRPr="0065071D">
        <w:rPr>
          <w:lang w:val="it-IT"/>
        </w:rPr>
        <w:t>ci: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1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Zamawiający zleca, a wykonawca przyjmuje do wykonania roboty budowlane: „Dostawa i montaż płytek oraz wykładziny PCV w budynku Świetlicy Środowiskowej „Zorza” Miejskiego Ośrodka Pomocy Rodzinie we Włocławku” przy ul. Żytniej 58 we Włocławku.</w:t>
      </w:r>
    </w:p>
    <w:p w:rsidR="00B663DD" w:rsidRDefault="00B663DD">
      <w:pPr>
        <w:pStyle w:val="Tre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Wykonawca wykona przedmiot zam</w:t>
      </w:r>
      <w:r w:rsidRPr="0065071D">
        <w:rPr>
          <w:lang w:val="es-ES_tradnl"/>
        </w:rPr>
        <w:t>ó</w:t>
      </w:r>
      <w:r w:rsidRPr="0065071D">
        <w:t xml:space="preserve">wienia zgodnie ze złożoną </w:t>
      </w:r>
      <w:r w:rsidRPr="0065071D">
        <w:rPr>
          <w:lang w:val="pt-PT"/>
        </w:rPr>
        <w:t>ofert</w:t>
      </w:r>
      <w:r w:rsidRPr="0065071D">
        <w:t>ą, stanowiącą załącznik nr 3 do zamówienia publicznego.</w:t>
      </w:r>
    </w:p>
    <w:p w:rsidR="00B663DD" w:rsidRPr="0065071D" w:rsidRDefault="00B663DD" w:rsidP="002975AE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2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Wykonawca zobowiązuje się wykonać przedmiot umowy w terminie do dnia 23.12.2019r.</w:t>
      </w: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§3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 w:rsidRPr="0065071D">
        <w:t>Wykonawca oświadcza, że:</w:t>
      </w:r>
    </w:p>
    <w:p w:rsidR="00B663DD" w:rsidRPr="0065071D" w:rsidRDefault="00B663DD">
      <w:pPr>
        <w:pStyle w:val="Tre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 w:rsidRPr="0065071D">
        <w:t>posiada odpowiednie kwalifikacje do wykonania prac objętych niniejszym zleceniem,</w:t>
      </w:r>
    </w:p>
    <w:p w:rsidR="00B663DD" w:rsidRDefault="00B663DD">
      <w:pPr>
        <w:pStyle w:val="Tre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 w:rsidRPr="0065071D">
        <w:t>wykona przedmiot zlecenia zgodnie z obowiązującymi przepisami i normami.</w:t>
      </w:r>
    </w:p>
    <w:p w:rsidR="00B663DD" w:rsidRPr="0065071D" w:rsidRDefault="00B663DD" w:rsidP="0065071D">
      <w:pPr>
        <w:pStyle w:val="TreA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 w:rsidRPr="0065071D">
        <w:t xml:space="preserve"> zgodnie ze złożoną ofertą, że prowadzi działalność o charakterze „Podmiotu Ekonomii Społecznej”</w:t>
      </w:r>
      <w:r>
        <w:t>.</w:t>
      </w:r>
      <w:r w:rsidRPr="0065071D">
        <w:t xml:space="preserve"> Za „Podmiot ekonomii społecznej” należy rozumieć zgodnie z definicją zawartą w </w:t>
      </w:r>
      <w:r w:rsidRPr="0065071D">
        <w:rPr>
          <w:i/>
          <w:iCs/>
        </w:rPr>
        <w:t xml:space="preserve">Wytycznych w zakresie </w:t>
      </w:r>
      <w:r>
        <w:rPr>
          <w:i/>
          <w:iCs/>
        </w:rPr>
        <w:t xml:space="preserve">zasad realizacji przedsięwzięć </w:t>
      </w:r>
      <w:r w:rsidRPr="0065071D">
        <w:rPr>
          <w:i/>
          <w:iCs/>
        </w:rPr>
        <w:t>w obszarze włączenia społecznego i zwalczania ubóstwa z wykorzystaniem środków Europejskiego Funduszu Społecznego i Europejskiego Funduszu Rozwoju Regionalnego na lata 2014-2020</w:t>
      </w:r>
      <w:r w:rsidRPr="0065071D">
        <w:t>, tj.:</w:t>
      </w:r>
    </w:p>
    <w:p w:rsidR="00B663DD" w:rsidRPr="0065071D" w:rsidRDefault="00B663DD" w:rsidP="0065071D">
      <w:pPr>
        <w:pStyle w:val="ListParagraph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ind w:left="1276"/>
        <w:jc w:val="both"/>
      </w:pPr>
      <w:r w:rsidRPr="0065071D">
        <w:t xml:space="preserve">przedsiębiorstwo społeczne, w tym spółdzielnia socjalna, o której mowa w ustawie z dnia 27 kwietnia 2006 r. o spółdzielniach socjalnych (Dz. U. poz. 651, </w:t>
      </w:r>
      <w:r w:rsidRPr="0065071D">
        <w:br/>
        <w:t>z późn. zm.);</w:t>
      </w:r>
    </w:p>
    <w:p w:rsidR="00B663DD" w:rsidRPr="0065071D" w:rsidRDefault="00B663DD" w:rsidP="0065071D">
      <w:pPr>
        <w:pStyle w:val="ListParagraph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276"/>
        <w:jc w:val="both"/>
      </w:pPr>
      <w:r w:rsidRPr="0065071D">
        <w:t>podmiot reintegracyjny, realizujący usługi reintegracji społecznej i zawodowej osób zagrożonych wykluczeniem społecznym:</w:t>
      </w:r>
    </w:p>
    <w:p w:rsidR="00B663DD" w:rsidRPr="0065071D" w:rsidRDefault="00B663DD" w:rsidP="0065071D">
      <w:pPr>
        <w:pStyle w:val="ListParagraph"/>
        <w:numPr>
          <w:ilvl w:val="2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985"/>
        <w:jc w:val="both"/>
      </w:pPr>
      <w:r w:rsidRPr="0065071D">
        <w:t>CIS i KIS;</w:t>
      </w:r>
    </w:p>
    <w:p w:rsidR="00B663DD" w:rsidRPr="0065071D" w:rsidRDefault="00B663DD" w:rsidP="0065071D">
      <w:pPr>
        <w:pStyle w:val="ListParagraph"/>
        <w:numPr>
          <w:ilvl w:val="2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985"/>
        <w:jc w:val="both"/>
      </w:pPr>
      <w:r w:rsidRPr="0065071D">
        <w:t xml:space="preserve">ZAZ i WTZ, o których mowa w ustawie z dnia 27 sierpnia 1997 r. </w:t>
      </w:r>
      <w:r w:rsidRPr="0065071D">
        <w:br/>
        <w:t>o rehabilitacji zawodowej i społecznej oraz zatrudnianiu osób niepełnosprawnych;</w:t>
      </w:r>
    </w:p>
    <w:p w:rsidR="00B663DD" w:rsidRPr="0065071D" w:rsidRDefault="00B663DD" w:rsidP="0065071D">
      <w:pPr>
        <w:pStyle w:val="ListParagraph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276"/>
        <w:jc w:val="both"/>
      </w:pPr>
      <w:r w:rsidRPr="0065071D">
        <w:t xml:space="preserve">organizacja pozarządowa lub podmiot, o którym mowa w art. 3 ust. 3 pkt 1 ustawy z dnia 24 kwietnia 2003 r. o działalności pożytku publicznego </w:t>
      </w:r>
      <w:r w:rsidRPr="0065071D">
        <w:br/>
        <w:t>i o wolontariacie (Dz. U. z 2016 r. poz. 239, z późn. zm.);</w:t>
      </w:r>
    </w:p>
    <w:p w:rsidR="00B663DD" w:rsidRPr="0065071D" w:rsidRDefault="00B663DD" w:rsidP="0065071D">
      <w:pPr>
        <w:pStyle w:val="ListParagraph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276"/>
        <w:jc w:val="both"/>
      </w:pPr>
      <w:r w:rsidRPr="0065071D">
        <w:t>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B663DD" w:rsidRPr="0065071D" w:rsidRDefault="00B663DD" w:rsidP="0065071D">
      <w:pPr>
        <w:pStyle w:val="ListParagraph"/>
        <w:numPr>
          <w:ilvl w:val="2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985" w:hanging="284"/>
        <w:jc w:val="both"/>
      </w:pPr>
      <w:r w:rsidRPr="0065071D">
        <w:t>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B663DD" w:rsidRPr="0065071D" w:rsidRDefault="00B663DD" w:rsidP="0065071D">
      <w:pPr>
        <w:pStyle w:val="ListParagraph"/>
        <w:numPr>
          <w:ilvl w:val="2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985" w:hanging="284"/>
        <w:jc w:val="both"/>
      </w:pPr>
      <w:r w:rsidRPr="0065071D">
        <w:t>spółdzielnie, których celem jest zatrudnienie tj. spółdzielnie pracy, inwalidów i niewidomych, działające w oparciu o ustawę z dnia 16 września 1982 r. - Prawo spółdzielcze (Dz. U. z 2016 r. poz. 21, z późn. zm.);</w:t>
      </w:r>
    </w:p>
    <w:p w:rsidR="00B663DD" w:rsidRPr="00734EB9" w:rsidRDefault="00B663DD" w:rsidP="00734EB9">
      <w:pPr>
        <w:pStyle w:val="ListParagraph"/>
        <w:numPr>
          <w:ilvl w:val="2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1985" w:hanging="284"/>
        <w:jc w:val="both"/>
      </w:pPr>
      <w:r w:rsidRPr="0065071D">
        <w:t xml:space="preserve">spółki non-profit, o których mowa w ustawie z dnia 24 kwietnia 2003 r. </w:t>
      </w:r>
      <w:r w:rsidRPr="0065071D">
        <w:br/>
        <w:t>o działalności pożytku publicznego i o wolontariacie, o ile udział sektora publicznego w spółce wynosi nie więcej niż 50%.</w:t>
      </w:r>
    </w:p>
    <w:p w:rsidR="00B663DD" w:rsidRDefault="00B663DD" w:rsidP="006507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jc w:val="both"/>
        <w:rPr>
          <w:color w:val="000000"/>
          <w:lang w:val="pl-PL" w:eastAsia="ar-SA"/>
        </w:rPr>
      </w:pPr>
    </w:p>
    <w:p w:rsidR="00B663DD" w:rsidRDefault="00B663DD" w:rsidP="00734E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jc w:val="both"/>
        <w:rPr>
          <w:color w:val="000000"/>
          <w:lang w:val="pl-PL" w:eastAsia="ar-SA"/>
        </w:rPr>
      </w:pPr>
    </w:p>
    <w:p w:rsidR="00B663DD" w:rsidRDefault="00B663DD" w:rsidP="00734EB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eastAsia="ar-SA"/>
        </w:rPr>
      </w:pPr>
      <w:r>
        <w:rPr>
          <w:lang w:eastAsia="ar-SA"/>
        </w:rPr>
        <w:t xml:space="preserve">2.    </w:t>
      </w:r>
      <w:r w:rsidRPr="0065071D">
        <w:rPr>
          <w:lang w:eastAsia="ar-SA"/>
        </w:rPr>
        <w:t>Zamawiający zastrzega sobie prawo do zweryfikowania fa</w:t>
      </w:r>
      <w:r>
        <w:rPr>
          <w:lang w:eastAsia="ar-SA"/>
        </w:rPr>
        <w:t xml:space="preserve">ktu prowadzenia przez Wykonawcę </w:t>
      </w:r>
    </w:p>
    <w:p w:rsidR="00B663DD" w:rsidRPr="00734EB9" w:rsidRDefault="00B663DD" w:rsidP="00734EB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bCs/>
        </w:rPr>
      </w:pPr>
      <w:r w:rsidRPr="0065071D">
        <w:t>dzi</w:t>
      </w:r>
      <w:r>
        <w:t>ałalności, o której mowa w ust.1, pkt 3.</w:t>
      </w:r>
      <w:r w:rsidRPr="0065071D">
        <w:t xml:space="preserve"> Jednocześnie Wykonawca zobowiązuje się do udostępnienia na żądanie Zamawiającego, dokumentów, potwierdzających prowadzenie ww. działalności (np. statutu, odpisu </w:t>
      </w:r>
      <w:r>
        <w:t xml:space="preserve">z Krajowego Rejestru Sądowego, </w:t>
      </w:r>
      <w:r w:rsidRPr="0065071D">
        <w:t>z którego wynika posiadanie ww. statusu itp.)  Nie przedstawienie przez Wykonawcę dokumentów w terminie wskazanym przez Zamawiającego lub stwierdzenie przez Zamawiającego braku prowadzenia ww. rodzaju działalności będzie skutkowało naliczeniem</w:t>
      </w:r>
      <w:r>
        <w:t xml:space="preserve"> kar umownych, określonych w §9</w:t>
      </w:r>
      <w:r w:rsidRPr="0065071D">
        <w:t xml:space="preserve"> ust</w:t>
      </w:r>
      <w:r>
        <w:t>. 1 pkt e)</w:t>
      </w:r>
      <w:r w:rsidRPr="0065071D">
        <w:t xml:space="preserve"> umowy.</w:t>
      </w:r>
    </w:p>
    <w:p w:rsidR="00B663DD" w:rsidRPr="0065071D" w:rsidRDefault="00B663DD" w:rsidP="00734EB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426"/>
        </w:tabs>
        <w:ind w:left="426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>
        <w:rPr>
          <w:b/>
          <w:bCs/>
        </w:rPr>
        <w:t>§ 4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Strony postanawiają, że obowiązującą formą wynagrodzenia będzie wynagrodzenie w formie ryczałtu, niezmienne w okresie ważności umowy.</w:t>
      </w:r>
    </w:p>
    <w:p w:rsidR="00B663DD" w:rsidRPr="0065071D" w:rsidRDefault="00B663DD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 xml:space="preserve">Za wykonanie Przedmiotu umowy strony ustalają dla Wykonawcy </w:t>
      </w:r>
      <w:r w:rsidRPr="0065071D">
        <w:rPr>
          <w:b/>
          <w:bCs/>
        </w:rPr>
        <w:t>kwotę ryczałtową: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</w:pPr>
      <w:r w:rsidRPr="0065071D">
        <w:rPr>
          <w:b/>
          <w:bCs/>
        </w:rPr>
        <w:t xml:space="preserve">Wartość </w:t>
      </w:r>
      <w:r w:rsidRPr="0065071D">
        <w:rPr>
          <w:b/>
          <w:bCs/>
          <w:lang w:val="it-IT"/>
        </w:rPr>
        <w:t xml:space="preserve">netto: </w:t>
      </w:r>
      <w:r w:rsidRPr="0065071D">
        <w:tab/>
      </w:r>
      <w:r w:rsidRPr="0065071D">
        <w:tab/>
      </w:r>
      <w:r w:rsidRPr="0065071D">
        <w:tab/>
      </w:r>
      <w:r w:rsidRPr="0065071D">
        <w:rPr>
          <w:b/>
          <w:bCs/>
        </w:rPr>
        <w:t xml:space="preserve">                  zł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  <w:rPr>
          <w:b/>
          <w:bCs/>
        </w:rPr>
      </w:pPr>
      <w:r w:rsidRPr="0065071D">
        <w:rPr>
          <w:b/>
          <w:bCs/>
        </w:rPr>
        <w:t xml:space="preserve">Wartość podatku VAT: </w:t>
      </w:r>
      <w:r w:rsidRPr="0065071D">
        <w:rPr>
          <w:b/>
          <w:bCs/>
        </w:rPr>
        <w:tab/>
      </w:r>
      <w:r w:rsidRPr="0065071D">
        <w:tab/>
      </w:r>
      <w:r w:rsidRPr="0065071D">
        <w:rPr>
          <w:b/>
          <w:bCs/>
        </w:rPr>
        <w:t xml:space="preserve">                  zł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60"/>
        <w:jc w:val="both"/>
        <w:rPr>
          <w:b/>
          <w:bCs/>
        </w:rPr>
      </w:pPr>
      <w:r w:rsidRPr="0065071D">
        <w:rPr>
          <w:b/>
          <w:bCs/>
        </w:rPr>
        <w:t xml:space="preserve">Wartość </w:t>
      </w:r>
      <w:r w:rsidRPr="0065071D">
        <w:rPr>
          <w:b/>
          <w:bCs/>
          <w:lang w:val="it-IT"/>
        </w:rPr>
        <w:t xml:space="preserve">brutto: </w:t>
      </w:r>
      <w:r w:rsidRPr="0065071D">
        <w:tab/>
      </w:r>
      <w:r w:rsidRPr="0065071D">
        <w:tab/>
      </w:r>
      <w:r w:rsidRPr="0065071D">
        <w:tab/>
      </w:r>
      <w:r w:rsidRPr="0065071D">
        <w:rPr>
          <w:b/>
          <w:bCs/>
        </w:rPr>
        <w:t xml:space="preserve">                  zł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</w:pPr>
      <w:r w:rsidRPr="0065071D">
        <w:t>(słownie:                                                                   złotych 00/100).</w:t>
      </w:r>
    </w:p>
    <w:p w:rsidR="00B663DD" w:rsidRPr="0065071D" w:rsidRDefault="00B663DD">
      <w:pPr>
        <w:pStyle w:val="Tre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Kwota określona w pkt 2 zawiera wszelkie koszty związane z realizacją zadania, a w szczeg</w:t>
      </w:r>
      <w:r w:rsidRPr="0065071D">
        <w:rPr>
          <w:lang w:val="es-ES_tradnl"/>
        </w:rPr>
        <w:t>ó</w:t>
      </w:r>
      <w:r w:rsidRPr="0065071D">
        <w:t>lności koszty:</w:t>
      </w:r>
    </w:p>
    <w:p w:rsidR="00B663DD" w:rsidRPr="0065071D" w:rsidRDefault="00B663D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rob</w:t>
      </w:r>
      <w:r w:rsidRPr="0065071D">
        <w:rPr>
          <w:lang w:val="es-ES_tradnl"/>
        </w:rPr>
        <w:t>ó</w:t>
      </w:r>
      <w:r w:rsidRPr="0065071D">
        <w:t>t przygotowawczych i porządkowych,</w:t>
      </w:r>
    </w:p>
    <w:p w:rsidR="00B663DD" w:rsidRPr="0065071D" w:rsidRDefault="00B663D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wykonania rob</w:t>
      </w:r>
      <w:r w:rsidRPr="0065071D">
        <w:rPr>
          <w:lang w:val="es-ES_tradnl"/>
        </w:rPr>
        <w:t>ó</w:t>
      </w:r>
      <w:r w:rsidRPr="0065071D">
        <w:t>t budowlanych,</w:t>
      </w:r>
    </w:p>
    <w:p w:rsidR="00B663DD" w:rsidRPr="0065071D" w:rsidRDefault="00B663D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it-IT"/>
        </w:rPr>
      </w:pPr>
      <w:r w:rsidRPr="0065071D">
        <w:rPr>
          <w:lang w:val="it-IT"/>
        </w:rPr>
        <w:t>materia</w:t>
      </w:r>
      <w:r w:rsidRPr="0065071D">
        <w:t>łów, narzędzi niezbędnych do realizacji przedmiotu zam</w:t>
      </w:r>
      <w:r w:rsidRPr="0065071D">
        <w:rPr>
          <w:lang w:val="es-ES_tradnl"/>
        </w:rPr>
        <w:t>ó</w:t>
      </w:r>
      <w:r w:rsidRPr="0065071D">
        <w:t>wienia,</w:t>
      </w:r>
    </w:p>
    <w:p w:rsidR="00B663DD" w:rsidRPr="0065071D" w:rsidRDefault="00B663DD">
      <w:pPr>
        <w:pStyle w:val="TreA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inne koszty wykonawcy, wyliczone zgodnie z ofertą.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5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Strony postanawiają, że rozliczenie wykonawcy za wykonanie przedmiotu umowy nastąpi po dokonaniu odbioru końcowego przedmiotu umowy.</w:t>
      </w:r>
    </w:p>
    <w:p w:rsidR="00B663DD" w:rsidRPr="0065071D" w:rsidRDefault="00B663DD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Zamawiający dokona zapłaty w oparciu o fakturę wystawioną przez wykonawcę, w terminie 30 dni od dnia otrzymania, przelewem na konto wykonawcy.</w:t>
      </w:r>
    </w:p>
    <w:p w:rsidR="00B663DD" w:rsidRPr="0065071D" w:rsidRDefault="00B663DD">
      <w:pPr>
        <w:pStyle w:val="TreA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Całkowity koszt zlecenia zostanie pokryty z projektu „Rodzina w Centrum 2” współfinansowanego ze środk</w:t>
      </w:r>
      <w:r w:rsidRPr="0065071D">
        <w:rPr>
          <w:lang w:val="es-ES_tradnl"/>
        </w:rPr>
        <w:t>ó</w:t>
      </w:r>
      <w:r w:rsidRPr="0065071D">
        <w:t>w Europejskiego Funduszu Społecznego w ramach Regionalnego Programu Operacyjnego Wojew</w:t>
      </w:r>
      <w:r w:rsidRPr="0065071D">
        <w:rPr>
          <w:lang w:val="es-ES_tradnl"/>
        </w:rPr>
        <w:t>ó</w:t>
      </w:r>
      <w:r w:rsidRPr="0065071D">
        <w:t>dztwa Kujawsko – Pomorskiego na lata 2014 – 2020, Oś priorytetowa 9 Solidarne społeczeństwo, Działanie 9.3 Rozw</w:t>
      </w:r>
      <w:r w:rsidRPr="0065071D">
        <w:rPr>
          <w:lang w:val="es-ES_tradnl"/>
        </w:rPr>
        <w:t>ó</w:t>
      </w:r>
      <w:r w:rsidRPr="0065071D">
        <w:t>j usług zdrowotnych i społecznych, Poddziałanie 9.3.2 Rozw</w:t>
      </w:r>
      <w:r w:rsidRPr="0065071D">
        <w:rPr>
          <w:lang w:val="es-ES_tradnl"/>
        </w:rPr>
        <w:t>ó</w:t>
      </w:r>
      <w:r w:rsidRPr="0065071D">
        <w:t>j usług społecznych, stąd zapłata za fakturę wystawioną przez Zleceniobiorcę uzależniona jest od posiadania przez Zleceniodawcę środk</w:t>
      </w:r>
      <w:r w:rsidRPr="0065071D">
        <w:rPr>
          <w:lang w:val="es-ES_tradnl"/>
        </w:rPr>
        <w:t>ó</w:t>
      </w:r>
      <w:r w:rsidRPr="0065071D">
        <w:t>w z projektu. Termin zapłaty określony na fakturze ulega przedłużeniu o okres oczekiwania przez Zleceniodawcę na transzę środk</w:t>
      </w:r>
      <w:r w:rsidRPr="0065071D">
        <w:rPr>
          <w:lang w:val="es-ES_tradnl"/>
        </w:rPr>
        <w:t>ó</w:t>
      </w:r>
      <w:r w:rsidRPr="0065071D">
        <w:t>w finansowych z projektu i nie stanowi opóźnienia w zapłacie faktury.</w:t>
      </w:r>
    </w:p>
    <w:p w:rsidR="00B663DD" w:rsidRPr="0065071D" w:rsidRDefault="00B663DD">
      <w:pPr>
        <w:pStyle w:val="TreA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 xml:space="preserve">Faktury wystawione przez Wykonawcę </w:t>
      </w:r>
      <w:r w:rsidRPr="0065071D">
        <w:rPr>
          <w:lang w:val="it-IT"/>
        </w:rPr>
        <w:t>opr</w:t>
      </w:r>
      <w:r w:rsidRPr="0065071D">
        <w:rPr>
          <w:lang w:val="es-ES_tradnl"/>
        </w:rPr>
        <w:t>ó</w:t>
      </w:r>
      <w:r w:rsidRPr="0065071D">
        <w:t>cz element</w:t>
      </w:r>
      <w:r w:rsidRPr="0065071D">
        <w:rPr>
          <w:lang w:val="es-ES_tradnl"/>
        </w:rPr>
        <w:t>ó</w:t>
      </w:r>
      <w:r w:rsidRPr="0065071D">
        <w:t>w określonych w ustawie o podatku od towar</w:t>
      </w:r>
      <w:r w:rsidRPr="0065071D">
        <w:rPr>
          <w:lang w:val="es-ES_tradnl"/>
        </w:rPr>
        <w:t>ó</w:t>
      </w:r>
      <w:r w:rsidRPr="0065071D">
        <w:t xml:space="preserve">w i usług powinny zawierać dane identyfikacyjne Zamawiającego wg. wzoru: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</w:pPr>
      <w:r w:rsidRPr="0065071D">
        <w:t xml:space="preserve">Nabywca: Gmina Miasto Włocławek. ul. Zielony Rynek 11/13, 87-800 Włocławek, NIP 888-30-31-255,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360"/>
        <w:jc w:val="both"/>
      </w:pPr>
      <w:r w:rsidRPr="0065071D">
        <w:t xml:space="preserve">Odbiorca: Miejski Ośrodek Pomocy Rodzinie we Włocławku, ul. Ogniowa 8/10, 87 - 800 Włocławek. </w:t>
      </w:r>
    </w:p>
    <w:p w:rsidR="00B663DD" w:rsidRDefault="00B663DD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Płatnikiem faktury jest odbiorca nabywanego towaru.</w:t>
      </w:r>
    </w:p>
    <w:p w:rsidR="00B663DD" w:rsidRPr="008D3D43" w:rsidRDefault="00B663DD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8D3D43">
        <w:t>Przy wystawianiu faktur i dokonywaniu płatności z tytułu wystawionej faktury VAT Strony obowiązują zasady określone w art. 108a ustawy z 11 marca 2014 o podatku od towarów i usług (Dz.U. 2018 poz. 2174 ze zm.) dotyczące mechanizmu podzielonej płatności zgodnie z regulacjami wiążącymi Zamawiającego.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6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 odbiorze przedmiotu umowy uczestniczyć będą przedstawiciele zamawiającego oraz przedstawiciele wykonawcy.</w:t>
      </w:r>
    </w:p>
    <w:p w:rsidR="00B663DD" w:rsidRPr="0065071D" w:rsidRDefault="00B663DD">
      <w:pPr>
        <w:pStyle w:val="TreA"/>
        <w:numPr>
          <w:ilvl w:val="1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Jeżeli w toku czynności odbioru zostaną stwierdzone wady, zamawiającemu przysługują następujące uprawnienia:</w:t>
      </w:r>
    </w:p>
    <w:p w:rsidR="00B663DD" w:rsidRPr="0065071D" w:rsidRDefault="00B663DD">
      <w:pPr>
        <w:pStyle w:val="TreA"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jeżeli wady nadają się do usunięcia, zamawiający może odm</w:t>
      </w:r>
      <w:r w:rsidRPr="0065071D">
        <w:rPr>
          <w:lang w:val="es-ES_tradnl"/>
        </w:rPr>
        <w:t>ó</w:t>
      </w:r>
      <w:r w:rsidRPr="0065071D">
        <w:t>wić odbioru rob</w:t>
      </w:r>
      <w:r w:rsidRPr="0065071D">
        <w:rPr>
          <w:lang w:val="es-ES_tradnl"/>
        </w:rPr>
        <w:t>ó</w:t>
      </w:r>
      <w:r w:rsidRPr="0065071D">
        <w:t>t, wyznaczając termin ich usunięcia nie dłuższy niż 5 dni,</w:t>
      </w:r>
    </w:p>
    <w:p w:rsidR="00B663DD" w:rsidRPr="0065071D" w:rsidRDefault="00B663DD">
      <w:pPr>
        <w:pStyle w:val="TreA"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jeżeli wady usunąć się nie dadzą albo gdy z okoliczności wynika, że wykonawca nie zdoła ich usunąć w odpowiednim czasie:</w:t>
      </w:r>
    </w:p>
    <w:p w:rsidR="00B663DD" w:rsidRPr="0065071D" w:rsidRDefault="00B663DD">
      <w:pPr>
        <w:pStyle w:val="TreA"/>
        <w:numPr>
          <w:ilvl w:val="3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jeżeli wady są istotne, zamawiający może od umowy odstąpić,</w:t>
      </w:r>
    </w:p>
    <w:p w:rsidR="00B663DD" w:rsidRPr="0065071D" w:rsidRDefault="00B663DD">
      <w:pPr>
        <w:pStyle w:val="TreA"/>
        <w:numPr>
          <w:ilvl w:val="3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jeżeli wady nie są istotne, zamawiający może żądać obniżenia wynagrodzenia w odpowiednim stosunku.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7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Strony umowy postanawiają, że wykonawca udziela rękojmi na wykonane roboty budowlane na okres 5 lat, licząc od daty odbioru końcowego.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8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Niezależnie od uprawnień przysługujących zamawiającemu z tytułu rękojmi, wykonawca udziela na wykonane roboty budowlane gwarancji jakości na okres 5 lat.</w:t>
      </w:r>
    </w:p>
    <w:p w:rsidR="00B663DD" w:rsidRPr="0065071D" w:rsidRDefault="00B663D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 okresie gwarancji wykonawca będzie usuwał bezpłatnie na własny koszt ujawnione usterki (wady fizyczne) w wykonanych robotach budowlanych.</w:t>
      </w:r>
    </w:p>
    <w:p w:rsidR="00B663DD" w:rsidRPr="0065071D" w:rsidRDefault="00B663D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Wykonawca jest zobowiązany przystąpić w terminie 7 dnia do rozpoczęcia napraw gwarancyjnych, licząc od dnia ich zgłoszenia przez zamawiającego.</w:t>
      </w:r>
    </w:p>
    <w:p w:rsidR="00B663DD" w:rsidRPr="0065071D" w:rsidRDefault="00B663D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Wykonawca jest zobowiązany usunąć wady w terminie 14 dni od dnia rozpoczęcia naprawy gwarancyjnej, chyba, że ich złoż</w:t>
      </w:r>
      <w:r w:rsidRPr="0065071D">
        <w:rPr>
          <w:lang w:val="it-IT"/>
        </w:rPr>
        <w:t>ono</w:t>
      </w:r>
      <w:r w:rsidRPr="0065071D">
        <w:t>ść wymaga dłuższego okresu naprawy.</w:t>
      </w:r>
    </w:p>
    <w:p w:rsidR="00B663DD" w:rsidRPr="0065071D" w:rsidRDefault="00B663DD">
      <w:pPr>
        <w:pStyle w:val="TreA"/>
        <w:numPr>
          <w:ilvl w:val="4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Jeżeli wykonawca nie przystąpi w terminie określonym w pkt 3 do rozpoczęcia naprawy lub spos</w:t>
      </w:r>
      <w:r w:rsidRPr="0065071D">
        <w:rPr>
          <w:lang w:val="es-ES_tradnl"/>
        </w:rPr>
        <w:t>ó</w:t>
      </w:r>
      <w:r w:rsidRPr="0065071D">
        <w:t>b prowadzenia przez niego naprawy (w szczeg</w:t>
      </w:r>
      <w:r w:rsidRPr="0065071D">
        <w:rPr>
          <w:lang w:val="es-ES_tradnl"/>
        </w:rPr>
        <w:t>ó</w:t>
      </w:r>
      <w:r w:rsidRPr="0065071D">
        <w:t>lności przerwy w prowadzeniu prac) nie wskazuje na ich zakończenie w rozsądnym terminie zamawiający może zlecić wykonanie zastępcze, a jego kosztami obciążyć wykonawcę.</w:t>
      </w: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9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Strony postanawiają, że obowiązującą je formą odszkodowania są kary umowne z następujących tytułów:</w:t>
      </w:r>
    </w:p>
    <w:p w:rsidR="00B663DD" w:rsidRPr="0065071D" w:rsidRDefault="00B663DD">
      <w:pPr>
        <w:pStyle w:val="TreA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Wykonawca zapłaci zamawiającemu kary umowne:</w:t>
      </w:r>
    </w:p>
    <w:p w:rsidR="00B663DD" w:rsidRPr="0065071D" w:rsidRDefault="00B663D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 zwłokę w wykonaniu przedmiotu umowy w wysokości 2,5 % wynagrodzenia umownego za każdy dzień zwłoki, liczony od terminu określonego w § 2,</w:t>
      </w:r>
    </w:p>
    <w:p w:rsidR="00B663DD" w:rsidRPr="0065071D" w:rsidRDefault="00B663D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 zwłokę w usuwaniu wad i usterek stwierdzonych przy odbiorze lub ujawnionych w okresie rękojmi w wysokości 2,5 % wynagrodzenia umownego za każdy dzień zwłoki liczony od terminu wyznaczonego przez zamawiającego na usunięcie wad i usterek,</w:t>
      </w:r>
    </w:p>
    <w:p w:rsidR="00B663DD" w:rsidRPr="0065071D" w:rsidRDefault="00B663D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 zwłokę w przeprowadzeniu odbioru końcowego z przyczyn zależnych od wykonawcy w wysokości 1 % wynagrodzenia umownego za każdy dzień zwłoki, liczony od dnia, w kt</w:t>
      </w:r>
      <w:r w:rsidRPr="0065071D">
        <w:rPr>
          <w:lang w:val="es-ES_tradnl"/>
        </w:rPr>
        <w:t>ó</w:t>
      </w:r>
      <w:r w:rsidRPr="0065071D">
        <w:t>rym odbi</w:t>
      </w:r>
      <w:r w:rsidRPr="0065071D">
        <w:rPr>
          <w:lang w:val="es-ES_tradnl"/>
        </w:rPr>
        <w:t>ó</w:t>
      </w:r>
      <w:r w:rsidRPr="0065071D">
        <w:t>r miał być przeprowadzony,</w:t>
      </w:r>
    </w:p>
    <w:p w:rsidR="00B663DD" w:rsidRDefault="00B663DD">
      <w:pPr>
        <w:pStyle w:val="TreA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 tytułu odstąpienia od umowy z przyczyn zależnych od wykonawcy w wysoko</w:t>
      </w:r>
      <w:r>
        <w:t>ści 20 % wynagrodzenia umownego,</w:t>
      </w:r>
    </w:p>
    <w:p w:rsidR="00B663DD" w:rsidRPr="00734EB9" w:rsidRDefault="00B663DD" w:rsidP="00734EB9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lang w:val="pl-PL"/>
        </w:rPr>
      </w:pPr>
      <w:r w:rsidRPr="00734EB9">
        <w:rPr>
          <w:lang w:val="pl-PL"/>
        </w:rPr>
        <w:t>w przypadku stwierdzenia przez Zamawiającego braku prowadzenia działal</w:t>
      </w:r>
      <w:r>
        <w:rPr>
          <w:lang w:val="pl-PL"/>
        </w:rPr>
        <w:t>ności w zakresie wskazanym w § 3 ust. 1 pkt 3</w:t>
      </w:r>
      <w:r w:rsidRPr="00734EB9">
        <w:rPr>
          <w:lang w:val="pl-PL"/>
        </w:rPr>
        <w:t xml:space="preserve"> lub nie</w:t>
      </w:r>
      <w:r>
        <w:rPr>
          <w:lang w:val="pl-PL"/>
        </w:rPr>
        <w:t xml:space="preserve"> </w:t>
      </w:r>
      <w:r w:rsidRPr="00734EB9">
        <w:rPr>
          <w:lang w:val="pl-PL"/>
        </w:rPr>
        <w:t xml:space="preserve">przedstawienie </w:t>
      </w:r>
      <w:r>
        <w:rPr>
          <w:lang w:val="pl-PL"/>
        </w:rPr>
        <w:t xml:space="preserve">dokumentów, o których mowa w § 3 ust. 2 </w:t>
      </w:r>
      <w:r w:rsidRPr="00734EB9">
        <w:rPr>
          <w:lang w:val="pl-PL"/>
        </w:rPr>
        <w:t xml:space="preserve"> w wyznaczonym przez Zamawiającego terminie - w wysokości 10 % wynagrodzeni</w:t>
      </w:r>
      <w:r>
        <w:rPr>
          <w:lang w:val="pl-PL"/>
        </w:rPr>
        <w:t>a brutto wskazanego w § 5 ust. 2</w:t>
      </w:r>
      <w:r w:rsidRPr="00734EB9">
        <w:rPr>
          <w:lang w:val="pl-PL"/>
        </w:rPr>
        <w:t xml:space="preserve"> umowy.</w:t>
      </w:r>
    </w:p>
    <w:p w:rsidR="00B663DD" w:rsidRPr="0065071D" w:rsidRDefault="00B663DD" w:rsidP="00734EB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720"/>
        <w:jc w:val="both"/>
      </w:pPr>
    </w:p>
    <w:p w:rsidR="00B663DD" w:rsidRPr="0065071D" w:rsidRDefault="00B663DD">
      <w:pPr>
        <w:pStyle w:val="TreA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Zamawiający zapłaci wykonawcy kary umowne:</w:t>
      </w:r>
    </w:p>
    <w:p w:rsidR="00B663DD" w:rsidRPr="0065071D" w:rsidRDefault="00B663DD">
      <w:pPr>
        <w:pStyle w:val="TreA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 zwłokę w przeprowadzeniu odbioru końcowego powstałą z przyczyn zależnych od zamawiającego w wysokości 1 % wynagrodzenia umownego za każdy dzień zwłoki licząc od dnia, w kt</w:t>
      </w:r>
      <w:r w:rsidRPr="0065071D">
        <w:rPr>
          <w:lang w:val="es-ES_tradnl"/>
        </w:rPr>
        <w:t>ó</w:t>
      </w:r>
      <w:r w:rsidRPr="0065071D">
        <w:t>rym odbi</w:t>
      </w:r>
      <w:r w:rsidRPr="0065071D">
        <w:rPr>
          <w:lang w:val="es-ES_tradnl"/>
        </w:rPr>
        <w:t>ó</w:t>
      </w:r>
      <w:r w:rsidRPr="0065071D">
        <w:t>r miał być przeprowadzony,</w:t>
      </w:r>
    </w:p>
    <w:p w:rsidR="00B663DD" w:rsidRPr="0065071D" w:rsidRDefault="00B663DD">
      <w:pPr>
        <w:pStyle w:val="TreA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za odstąpienie od umowy z przyczyn zależnych od zamawiającego w wysokości 20 % wynagrodzenia umownego.</w:t>
      </w:r>
    </w:p>
    <w:p w:rsidR="00B663DD" w:rsidRPr="0065071D" w:rsidRDefault="00B663DD">
      <w:pPr>
        <w:pStyle w:val="TreA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Strony zastrzegają sobie prawo do odszkodowania uzupełniającego przenoszącego wysokość kar umownych do wysokości rzeczywiście poniesionej szkody.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10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/>
        <w:jc w:val="both"/>
      </w:pPr>
      <w:r w:rsidRPr="0065071D">
        <w:t>Przy przetwarzaniu danych osobowych, w związku z realizacją przedmiotu zam</w:t>
      </w:r>
      <w:r w:rsidRPr="0065071D">
        <w:rPr>
          <w:lang w:val="es-ES_tradnl"/>
        </w:rPr>
        <w:t>ó</w:t>
      </w:r>
      <w:r w:rsidRPr="0065071D">
        <w:t>wienia, o kt</w:t>
      </w:r>
      <w:r w:rsidRPr="0065071D">
        <w:rPr>
          <w:lang w:val="es-ES_tradnl"/>
        </w:rPr>
        <w:t>ó</w:t>
      </w:r>
      <w:r w:rsidRPr="0065071D">
        <w:t>rym mowa w §1 ust.1, Wykonawca zobowiązuje się do przestrzegania zasad, zgodnie z zapisami zawartymi w rozporządzeniu Parlamentu Europejskiego i Rady (UE) 2016/679 z 27 kwietnia 2016r. w sprawie ochrony os</w:t>
      </w:r>
      <w:r w:rsidRPr="0065071D">
        <w:rPr>
          <w:lang w:val="es-ES_tradnl"/>
        </w:rPr>
        <w:t>ó</w:t>
      </w:r>
      <w:r w:rsidRPr="0065071D">
        <w:t>b fizycznych w związku z przetwarzaniem danych osobowych i w sprawie swobodnego przepływu takich danych: zwanych dalej RODO oraz w krajowych przepisach dotyczących ochrony danych osobowych.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11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90"/>
        </w:tabs>
        <w:jc w:val="both"/>
      </w:pPr>
      <w:r w:rsidRPr="0065071D">
        <w:t xml:space="preserve">W sprawach nieuregulowanych w niniejszej Umowie zastosowanie będą miały odpowiednie przepisy kodeksu cywilnego.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b/>
          <w:bCs/>
        </w:rPr>
      </w:pPr>
      <w:r w:rsidRPr="0065071D">
        <w:rPr>
          <w:b/>
          <w:bCs/>
        </w:rPr>
        <w:t>§ 12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035"/>
        </w:tabs>
        <w:jc w:val="both"/>
      </w:pPr>
      <w:r w:rsidRPr="0065071D">
        <w:t xml:space="preserve">Spory wynikłe na tle wykonania niniejszej Umowy strony zobowiązują się rozstrzygać polubownie. W razie braku porozumienia spory będzie rozstrzygał Sąd właściwy dla siedziby Zamawiającego. 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b/>
          <w:bCs/>
        </w:rPr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b/>
          <w:bCs/>
        </w:rPr>
      </w:pPr>
      <w:r w:rsidRPr="0065071D">
        <w:rPr>
          <w:b/>
          <w:bCs/>
        </w:rPr>
        <w:t>§ 13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5"/>
        </w:tabs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035"/>
        </w:tabs>
        <w:jc w:val="both"/>
      </w:pPr>
      <w:r w:rsidRPr="0065071D">
        <w:t>Wszelkie zmiany treści niniejszej Umowy wymagają formy pisemnej pod rygorem nieważności.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</w:rPr>
        <w:t>§ 14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  <w:r w:rsidRPr="0065071D">
        <w:t>Umowę sporządzono w dw</w:t>
      </w:r>
      <w:r w:rsidRPr="0065071D">
        <w:rPr>
          <w:lang w:val="es-ES_tradnl"/>
        </w:rPr>
        <w:t>ó</w:t>
      </w:r>
      <w:r w:rsidRPr="0065071D">
        <w:t>ch jednobrzmiących egzemplarzach, po jednym dla każdej ze stron.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  <w:r w:rsidRPr="0065071D">
        <w:rPr>
          <w:b/>
          <w:bCs/>
          <w:lang w:val="de-DE"/>
        </w:rPr>
        <w:t>ZAMAWIAJ</w:t>
      </w:r>
      <w:r w:rsidRPr="0065071D">
        <w:rPr>
          <w:b/>
          <w:bCs/>
        </w:rPr>
        <w:t>ĄCY</w:t>
      </w:r>
      <w:r w:rsidRPr="0065071D">
        <w:rPr>
          <w:b/>
          <w:bCs/>
        </w:rPr>
        <w:tab/>
      </w:r>
      <w:r w:rsidRPr="0065071D">
        <w:rPr>
          <w:b/>
          <w:bCs/>
        </w:rPr>
        <w:tab/>
      </w:r>
      <w:r w:rsidRPr="0065071D">
        <w:rPr>
          <w:b/>
          <w:bCs/>
        </w:rPr>
        <w:tab/>
      </w:r>
      <w:r w:rsidRPr="0065071D">
        <w:rPr>
          <w:b/>
          <w:bCs/>
        </w:rPr>
        <w:tab/>
      </w:r>
      <w:r w:rsidRPr="0065071D">
        <w:rPr>
          <w:b/>
          <w:bCs/>
        </w:rPr>
        <w:tab/>
      </w:r>
      <w:r w:rsidRPr="0065071D">
        <w:rPr>
          <w:b/>
          <w:bCs/>
        </w:rPr>
        <w:tab/>
      </w:r>
      <w:r w:rsidRPr="0065071D">
        <w:rPr>
          <w:b/>
          <w:bCs/>
        </w:rPr>
        <w:tab/>
      </w:r>
      <w:r w:rsidRPr="0065071D">
        <w:rPr>
          <w:b/>
          <w:bCs/>
        </w:rPr>
        <w:tab/>
        <w:t>WYKONAWCA</w:t>
      </w: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</w:rPr>
      </w:pPr>
    </w:p>
    <w:p w:rsidR="00B663DD" w:rsidRPr="0065071D" w:rsidRDefault="00B663DD" w:rsidP="00CB2A56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sectPr w:rsidR="00B663DD" w:rsidRPr="0065071D" w:rsidSect="00B45F17">
      <w:headerReference w:type="default" r:id="rId8"/>
      <w:footerReference w:type="default" r:id="rId9"/>
      <w:pgSz w:w="11900" w:h="16840"/>
      <w:pgMar w:top="719" w:right="566" w:bottom="539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3DD" w:rsidRDefault="00B663D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B663DD" w:rsidRDefault="00B663D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3DD" w:rsidRDefault="00B663DD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jc w:val="center"/>
    </w:pPr>
    <w:fldSimple w:instr=" PAGE ">
      <w:r>
        <w:rPr>
          <w:noProof/>
        </w:rPr>
        <w:t>1</w:t>
      </w:r>
    </w:fldSimple>
    <w:r>
      <w:t xml:space="preserve"> z </w:t>
    </w:r>
    <w:fldSimple w:instr=" NUMPAGES 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3DD" w:rsidRDefault="00B663D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B663DD" w:rsidRDefault="00B663DD" w:rsidP="00B45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3DD" w:rsidRDefault="00B663DD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FB2"/>
    <w:multiLevelType w:val="hybridMultilevel"/>
    <w:tmpl w:val="474C8F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C4D06"/>
    <w:multiLevelType w:val="hybridMultilevel"/>
    <w:tmpl w:val="FFFFFFFF"/>
    <w:numStyleLink w:val="Zaimportowanystyl4"/>
  </w:abstractNum>
  <w:abstractNum w:abstractNumId="2">
    <w:nsid w:val="0BD80CE8"/>
    <w:multiLevelType w:val="hybridMultilevel"/>
    <w:tmpl w:val="FFFFFFFF"/>
    <w:styleLink w:val="Zaimportowanystyl3"/>
    <w:lvl w:ilvl="0" w:tplc="8D92B042">
      <w:start w:val="1"/>
      <w:numFmt w:val="decimal"/>
      <w:lvlText w:val="%1)"/>
      <w:lvlJc w:val="left"/>
      <w:pPr>
        <w:tabs>
          <w:tab w:val="left" w:pos="426"/>
          <w:tab w:val="num" w:pos="708"/>
        </w:tabs>
        <w:ind w:left="426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5D1C66F2">
      <w:start w:val="1"/>
      <w:numFmt w:val="lowerLetter"/>
      <w:lvlText w:val="%2."/>
      <w:lvlJc w:val="left"/>
      <w:pPr>
        <w:tabs>
          <w:tab w:val="left" w:pos="426"/>
          <w:tab w:val="left" w:pos="708"/>
          <w:tab w:val="num" w:pos="1428"/>
        </w:tabs>
        <w:ind w:left="1146" w:firstLine="1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0760DC0">
      <w:start w:val="1"/>
      <w:numFmt w:val="lowerRoman"/>
      <w:lvlText w:val="%3."/>
      <w:lvlJc w:val="left"/>
      <w:pPr>
        <w:tabs>
          <w:tab w:val="left" w:pos="426"/>
          <w:tab w:val="left" w:pos="708"/>
          <w:tab w:val="num" w:pos="2148"/>
        </w:tabs>
        <w:ind w:left="1866" w:firstLine="89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378147E">
      <w:start w:val="1"/>
      <w:numFmt w:val="decimal"/>
      <w:lvlText w:val="%4."/>
      <w:lvlJc w:val="left"/>
      <w:pPr>
        <w:tabs>
          <w:tab w:val="left" w:pos="426"/>
          <w:tab w:val="left" w:pos="708"/>
          <w:tab w:val="num" w:pos="2868"/>
        </w:tabs>
        <w:ind w:left="2586" w:firstLine="36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8F90208E">
      <w:start w:val="1"/>
      <w:numFmt w:val="lowerLetter"/>
      <w:lvlText w:val="%5."/>
      <w:lvlJc w:val="left"/>
      <w:pPr>
        <w:tabs>
          <w:tab w:val="left" w:pos="426"/>
          <w:tab w:val="left" w:pos="708"/>
          <w:tab w:val="num" w:pos="3588"/>
        </w:tabs>
        <w:ind w:left="3306" w:firstLine="48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CD8DE88">
      <w:start w:val="1"/>
      <w:numFmt w:val="lowerRoman"/>
      <w:suff w:val="nothing"/>
      <w:lvlText w:val="%6."/>
      <w:lvlJc w:val="left"/>
      <w:pPr>
        <w:tabs>
          <w:tab w:val="left" w:pos="426"/>
          <w:tab w:val="left" w:pos="708"/>
        </w:tabs>
        <w:ind w:left="4026" w:firstLine="1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97E24EE8">
      <w:start w:val="1"/>
      <w:numFmt w:val="decimal"/>
      <w:lvlText w:val="%7."/>
      <w:lvlJc w:val="left"/>
      <w:pPr>
        <w:tabs>
          <w:tab w:val="left" w:pos="426"/>
          <w:tab w:val="left" w:pos="708"/>
          <w:tab w:val="num" w:pos="5028"/>
        </w:tabs>
        <w:ind w:left="4746" w:firstLine="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1F88E1A">
      <w:start w:val="1"/>
      <w:numFmt w:val="lowerLetter"/>
      <w:lvlText w:val="%8."/>
      <w:lvlJc w:val="left"/>
      <w:pPr>
        <w:tabs>
          <w:tab w:val="left" w:pos="426"/>
          <w:tab w:val="left" w:pos="708"/>
          <w:tab w:val="num" w:pos="5748"/>
        </w:tabs>
        <w:ind w:left="5466" w:firstLine="84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6944A9E">
      <w:start w:val="1"/>
      <w:numFmt w:val="lowerRoman"/>
      <w:suff w:val="nothing"/>
      <w:lvlText w:val="%9."/>
      <w:lvlJc w:val="left"/>
      <w:pPr>
        <w:tabs>
          <w:tab w:val="left" w:pos="426"/>
          <w:tab w:val="left" w:pos="708"/>
        </w:tabs>
        <w:ind w:left="6186" w:firstLine="172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>
    <w:nsid w:val="1B485F81"/>
    <w:multiLevelType w:val="hybridMultilevel"/>
    <w:tmpl w:val="FFFFFFFF"/>
    <w:numStyleLink w:val="Zaimportowanystyl7"/>
  </w:abstractNum>
  <w:abstractNum w:abstractNumId="4">
    <w:nsid w:val="1BFB19FE"/>
    <w:multiLevelType w:val="hybridMultilevel"/>
    <w:tmpl w:val="FFFFFFFF"/>
    <w:numStyleLink w:val="Zaimportowanystyl9"/>
  </w:abstractNum>
  <w:abstractNum w:abstractNumId="5">
    <w:nsid w:val="1D6B3E3D"/>
    <w:multiLevelType w:val="hybridMultilevel"/>
    <w:tmpl w:val="FFFFFFFF"/>
    <w:numStyleLink w:val="Zaimportowanystyl5"/>
  </w:abstractNum>
  <w:abstractNum w:abstractNumId="6">
    <w:nsid w:val="28463C06"/>
    <w:multiLevelType w:val="hybridMultilevel"/>
    <w:tmpl w:val="FFFFFFFF"/>
    <w:numStyleLink w:val="Zaimportowanystyl6"/>
  </w:abstractNum>
  <w:abstractNum w:abstractNumId="7">
    <w:nsid w:val="28B55BEA"/>
    <w:multiLevelType w:val="hybridMultilevel"/>
    <w:tmpl w:val="FFFFFFFF"/>
    <w:styleLink w:val="Zaimportowanystyl10"/>
    <w:lvl w:ilvl="0" w:tplc="CB3C4936">
      <w:start w:val="1"/>
      <w:numFmt w:val="lowerLetter"/>
      <w:lvlText w:val="%1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1" w:tplc="2EF25F56">
      <w:start w:val="1"/>
      <w:numFmt w:val="lowerLetter"/>
      <w:lvlText w:val="%2."/>
      <w:lvlJc w:val="left"/>
      <w:pPr>
        <w:ind w:left="18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65E38DE">
      <w:start w:val="1"/>
      <w:numFmt w:val="lowerRoman"/>
      <w:lvlText w:val="%3."/>
      <w:lvlJc w:val="left"/>
      <w:pPr>
        <w:ind w:left="258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9EA0D9A">
      <w:start w:val="1"/>
      <w:numFmt w:val="decimal"/>
      <w:lvlText w:val="%4."/>
      <w:lvlJc w:val="left"/>
      <w:pPr>
        <w:ind w:left="330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456A4766">
      <w:start w:val="1"/>
      <w:numFmt w:val="lowerLetter"/>
      <w:lvlText w:val="%5."/>
      <w:lvlJc w:val="left"/>
      <w:pPr>
        <w:ind w:left="402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7924D9E0">
      <w:start w:val="1"/>
      <w:numFmt w:val="lowerRoman"/>
      <w:lvlText w:val="%6."/>
      <w:lvlJc w:val="left"/>
      <w:pPr>
        <w:ind w:left="474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4DA6F68">
      <w:start w:val="1"/>
      <w:numFmt w:val="decimal"/>
      <w:lvlText w:val="%7."/>
      <w:lvlJc w:val="left"/>
      <w:pPr>
        <w:ind w:left="54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364F468">
      <w:start w:val="1"/>
      <w:numFmt w:val="lowerLetter"/>
      <w:lvlText w:val="%8."/>
      <w:lvlJc w:val="left"/>
      <w:pPr>
        <w:ind w:left="618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6C60772">
      <w:start w:val="1"/>
      <w:numFmt w:val="lowerRoman"/>
      <w:lvlText w:val="%9."/>
      <w:lvlJc w:val="left"/>
      <w:pPr>
        <w:ind w:left="690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8">
    <w:nsid w:val="33742628"/>
    <w:multiLevelType w:val="hybridMultilevel"/>
    <w:tmpl w:val="FC2CBF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A5410"/>
    <w:multiLevelType w:val="hybridMultilevel"/>
    <w:tmpl w:val="FFFFFFFF"/>
    <w:styleLink w:val="Zaimportowanystyl5"/>
    <w:lvl w:ilvl="0" w:tplc="76CAC17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B720CDA">
      <w:start w:val="1"/>
      <w:numFmt w:val="lowerLetter"/>
      <w:lvlText w:val="%2."/>
      <w:lvlJc w:val="left"/>
      <w:pPr>
        <w:ind w:left="24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FC4F6EC">
      <w:start w:val="1"/>
      <w:numFmt w:val="lowerRoman"/>
      <w:suff w:val="nothing"/>
      <w:lvlText w:val="%3."/>
      <w:lvlJc w:val="left"/>
      <w:pPr>
        <w:ind w:left="96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32E197C">
      <w:start w:val="1"/>
      <w:numFmt w:val="decimal"/>
      <w:lvlText w:val="%4."/>
      <w:lvlJc w:val="left"/>
      <w:pPr>
        <w:ind w:left="168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C2AC5EA">
      <w:start w:val="1"/>
      <w:numFmt w:val="lowerLetter"/>
      <w:lvlText w:val="%5."/>
      <w:lvlJc w:val="left"/>
      <w:pPr>
        <w:ind w:left="240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BB042CE">
      <w:start w:val="1"/>
      <w:numFmt w:val="lowerRoman"/>
      <w:suff w:val="nothing"/>
      <w:lvlText w:val="%6."/>
      <w:lvlJc w:val="left"/>
      <w:pPr>
        <w:ind w:left="312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3C8E244">
      <w:start w:val="1"/>
      <w:numFmt w:val="decimal"/>
      <w:lvlText w:val="%7."/>
      <w:lvlJc w:val="left"/>
      <w:pPr>
        <w:ind w:left="384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F7894C4">
      <w:start w:val="1"/>
      <w:numFmt w:val="lowerLetter"/>
      <w:lvlText w:val="%8."/>
      <w:lvlJc w:val="left"/>
      <w:pPr>
        <w:ind w:left="4560" w:hanging="2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7CCD476">
      <w:start w:val="1"/>
      <w:numFmt w:val="lowerRoman"/>
      <w:suff w:val="nothing"/>
      <w:lvlText w:val="%9."/>
      <w:lvlJc w:val="left"/>
      <w:pPr>
        <w:ind w:left="5280" w:hanging="17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1">
    <w:nsid w:val="3E5E60B1"/>
    <w:multiLevelType w:val="hybridMultilevel"/>
    <w:tmpl w:val="FFFFFFFF"/>
    <w:numStyleLink w:val="Zaimportowanystyl10"/>
  </w:abstractNum>
  <w:abstractNum w:abstractNumId="12">
    <w:nsid w:val="41680634"/>
    <w:multiLevelType w:val="hybridMultilevel"/>
    <w:tmpl w:val="FFFFFFFF"/>
    <w:styleLink w:val="Zaimportowanystyl7"/>
    <w:lvl w:ilvl="0" w:tplc="41C0C462">
      <w:start w:val="1"/>
      <w:numFmt w:val="decimal"/>
      <w:lvlText w:val="%1)"/>
      <w:lvlJc w:val="left"/>
      <w:pPr>
        <w:ind w:left="1743" w:hanging="3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244F83C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6045E88">
      <w:start w:val="1"/>
      <w:numFmt w:val="decimal"/>
      <w:lvlText w:val="%3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A869A60">
      <w:start w:val="1"/>
      <w:numFmt w:val="lowerLetter"/>
      <w:lvlText w:val="%4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4" w:tplc="CF2EAC06">
      <w:start w:val="1"/>
      <w:numFmt w:val="decimal"/>
      <w:lvlText w:val="%5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C563BAA">
      <w:start w:val="1"/>
      <w:numFmt w:val="lowerRoman"/>
      <w:lvlText w:val="%6."/>
      <w:lvlJc w:val="left"/>
      <w:pPr>
        <w:ind w:left="1026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49C4E00">
      <w:start w:val="1"/>
      <w:numFmt w:val="decimal"/>
      <w:lvlText w:val="%7."/>
      <w:lvlJc w:val="left"/>
      <w:pPr>
        <w:ind w:left="1746" w:hanging="3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1600FF4">
      <w:start w:val="1"/>
      <w:numFmt w:val="lowerLetter"/>
      <w:lvlText w:val="%8."/>
      <w:lvlJc w:val="left"/>
      <w:pPr>
        <w:ind w:left="2466" w:hanging="3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552692E">
      <w:start w:val="1"/>
      <w:numFmt w:val="lowerRoman"/>
      <w:lvlText w:val="%9."/>
      <w:lvlJc w:val="left"/>
      <w:pPr>
        <w:ind w:left="3186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3">
    <w:nsid w:val="45AE763F"/>
    <w:multiLevelType w:val="hybridMultilevel"/>
    <w:tmpl w:val="FFFFFFFF"/>
    <w:styleLink w:val="Zaimportowanystyl9"/>
    <w:lvl w:ilvl="0" w:tplc="57FCED50">
      <w:start w:val="1"/>
      <w:numFmt w:val="lowerLetter"/>
      <w:lvlText w:val="%1)"/>
      <w:lvlJc w:val="left"/>
      <w:pPr>
        <w:ind w:left="1260" w:hanging="54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1" w:tplc="D54EB734">
      <w:start w:val="1"/>
      <w:numFmt w:val="lowerLetter"/>
      <w:lvlText w:val="%2."/>
      <w:lvlJc w:val="left"/>
      <w:pPr>
        <w:ind w:left="18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D561332">
      <w:start w:val="1"/>
      <w:numFmt w:val="lowerRoman"/>
      <w:lvlText w:val="%3."/>
      <w:lvlJc w:val="left"/>
      <w:pPr>
        <w:ind w:left="258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A2A7938">
      <w:start w:val="1"/>
      <w:numFmt w:val="decimal"/>
      <w:lvlText w:val="%4."/>
      <w:lvlJc w:val="left"/>
      <w:pPr>
        <w:ind w:left="330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368A0FC">
      <w:start w:val="1"/>
      <w:numFmt w:val="lowerLetter"/>
      <w:lvlText w:val="%5."/>
      <w:lvlJc w:val="left"/>
      <w:pPr>
        <w:ind w:left="402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876E1E16">
      <w:start w:val="1"/>
      <w:numFmt w:val="lowerRoman"/>
      <w:lvlText w:val="%6."/>
      <w:lvlJc w:val="left"/>
      <w:pPr>
        <w:ind w:left="474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8DFECC0A">
      <w:start w:val="1"/>
      <w:numFmt w:val="decimal"/>
      <w:lvlText w:val="%7."/>
      <w:lvlJc w:val="left"/>
      <w:pPr>
        <w:ind w:left="546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B52FD12">
      <w:start w:val="1"/>
      <w:numFmt w:val="lowerLetter"/>
      <w:lvlText w:val="%8."/>
      <w:lvlJc w:val="left"/>
      <w:pPr>
        <w:ind w:left="6180" w:hanging="42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BA433B8">
      <w:start w:val="1"/>
      <w:numFmt w:val="lowerRoman"/>
      <w:lvlText w:val="%9."/>
      <w:lvlJc w:val="left"/>
      <w:pPr>
        <w:ind w:left="6900" w:hanging="35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4">
    <w:nsid w:val="470306D8"/>
    <w:multiLevelType w:val="hybridMultilevel"/>
    <w:tmpl w:val="FFFFFFFF"/>
    <w:styleLink w:val="Zaimportowanystyl12"/>
    <w:lvl w:ilvl="0" w:tplc="6428C19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13409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33C42BFE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1DE660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49C4D2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626AD664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4578871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94856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5A046CE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5">
    <w:nsid w:val="4793221B"/>
    <w:multiLevelType w:val="hybridMultilevel"/>
    <w:tmpl w:val="44B2B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EA3412"/>
    <w:multiLevelType w:val="hybridMultilevel"/>
    <w:tmpl w:val="FFFFFFFF"/>
    <w:styleLink w:val="Zaimportowanystyl4"/>
    <w:lvl w:ilvl="0" w:tplc="8CAAE3A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3568300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D90E3A2">
      <w:start w:val="1"/>
      <w:numFmt w:val="decimal"/>
      <w:lvlText w:val="%3."/>
      <w:lvlJc w:val="left"/>
      <w:pPr>
        <w:ind w:left="174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6B1A20FC">
      <w:start w:val="1"/>
      <w:numFmt w:val="decimal"/>
      <w:lvlText w:val="%4)"/>
      <w:lvlJc w:val="left"/>
      <w:pPr>
        <w:ind w:left="21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D98EBEA">
      <w:start w:val="1"/>
      <w:numFmt w:val="lowerLetter"/>
      <w:lvlText w:val="%5)"/>
      <w:lvlJc w:val="left"/>
      <w:pPr>
        <w:ind w:left="300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vertAlign w:val="baseline"/>
      </w:rPr>
    </w:lvl>
    <w:lvl w:ilvl="5" w:tplc="0F0A68E0">
      <w:start w:val="1"/>
      <w:numFmt w:val="decimal"/>
      <w:lvlText w:val="%6)"/>
      <w:lvlJc w:val="left"/>
      <w:pPr>
        <w:ind w:left="378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55035B8">
      <w:start w:val="1"/>
      <w:numFmt w:val="decimal"/>
      <w:lvlText w:val="%7."/>
      <w:lvlJc w:val="left"/>
      <w:pPr>
        <w:ind w:left="43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4C4EFB0">
      <w:start w:val="1"/>
      <w:numFmt w:val="lowerLetter"/>
      <w:lvlText w:val="%8."/>
      <w:lvlJc w:val="left"/>
      <w:pPr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E0E8C7AA">
      <w:start w:val="1"/>
      <w:numFmt w:val="lowerRoman"/>
      <w:lvlText w:val="%9."/>
      <w:lvlJc w:val="left"/>
      <w:pPr>
        <w:ind w:left="576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7">
    <w:nsid w:val="52C92FB1"/>
    <w:multiLevelType w:val="hybridMultilevel"/>
    <w:tmpl w:val="FFFFFFFF"/>
    <w:numStyleLink w:val="Zaimportowanystyl8"/>
  </w:abstractNum>
  <w:abstractNum w:abstractNumId="18">
    <w:nsid w:val="55CF2990"/>
    <w:multiLevelType w:val="hybridMultilevel"/>
    <w:tmpl w:val="FFFFFFFF"/>
    <w:styleLink w:val="Zaimportowanystyl1"/>
    <w:lvl w:ilvl="0" w:tplc="43E61FE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FDE9D44">
      <w:start w:val="1"/>
      <w:numFmt w:val="decimal"/>
      <w:lvlText w:val="%2)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B30820E">
      <w:start w:val="1"/>
      <w:numFmt w:val="lowerRoman"/>
      <w:suff w:val="nothing"/>
      <w:lvlText w:val="%3."/>
      <w:lvlJc w:val="left"/>
      <w:pPr>
        <w:ind w:left="90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CFAA3590">
      <w:start w:val="1"/>
      <w:numFmt w:val="decimal"/>
      <w:lvlText w:val="%4.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580EAFE">
      <w:start w:val="1"/>
      <w:numFmt w:val="lowerLetter"/>
      <w:lvlText w:val="%5."/>
      <w:lvlJc w:val="left"/>
      <w:pPr>
        <w:ind w:left="24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D772D7F8">
      <w:start w:val="1"/>
      <w:numFmt w:val="lowerRoman"/>
      <w:suff w:val="nothing"/>
      <w:lvlText w:val="%6."/>
      <w:lvlJc w:val="left"/>
      <w:pPr>
        <w:ind w:left="306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E7426722">
      <w:start w:val="1"/>
      <w:numFmt w:val="decimal"/>
      <w:lvlText w:val="%7."/>
      <w:lvlJc w:val="left"/>
      <w:pPr>
        <w:ind w:left="38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0194C2A8">
      <w:start w:val="1"/>
      <w:numFmt w:val="lowerLetter"/>
      <w:lvlText w:val="%8."/>
      <w:lvlJc w:val="left"/>
      <w:pPr>
        <w:ind w:left="45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E4E38DE">
      <w:start w:val="1"/>
      <w:numFmt w:val="lowerRoman"/>
      <w:suff w:val="nothing"/>
      <w:lvlText w:val="%9."/>
      <w:lvlJc w:val="left"/>
      <w:pPr>
        <w:ind w:left="5220" w:hanging="1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9">
    <w:nsid w:val="5B213933"/>
    <w:multiLevelType w:val="hybridMultilevel"/>
    <w:tmpl w:val="5C0EDC80"/>
    <w:lvl w:ilvl="0" w:tplc="B01EF81A">
      <w:start w:val="8"/>
      <w:numFmt w:val="decimal"/>
      <w:lvlText w:val="%1."/>
      <w:lvlJc w:val="left"/>
      <w:pPr>
        <w:ind w:left="1068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716FF4"/>
    <w:multiLevelType w:val="hybridMultilevel"/>
    <w:tmpl w:val="FFFFFFFF"/>
    <w:numStyleLink w:val="Zaimportowanystyl3"/>
  </w:abstractNum>
  <w:abstractNum w:abstractNumId="21">
    <w:nsid w:val="60DE762E"/>
    <w:multiLevelType w:val="hybridMultilevel"/>
    <w:tmpl w:val="FFFFFFFF"/>
    <w:styleLink w:val="Zaimportowanystyl2"/>
    <w:lvl w:ilvl="0" w:tplc="43F0A7C4">
      <w:start w:val="1"/>
      <w:numFmt w:val="decimal"/>
      <w:lvlText w:val="%1."/>
      <w:lvlJc w:val="left"/>
      <w:pPr>
        <w:tabs>
          <w:tab w:val="left" w:pos="426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76D6570C">
      <w:start w:val="1"/>
      <w:numFmt w:val="decimal"/>
      <w:lvlText w:val="%2."/>
      <w:lvlJc w:val="left"/>
      <w:pPr>
        <w:tabs>
          <w:tab w:val="left" w:pos="426"/>
        </w:tabs>
        <w:ind w:left="900" w:hanging="5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1E829B4">
      <w:start w:val="1"/>
      <w:numFmt w:val="lowerRoman"/>
      <w:lvlText w:val="%3."/>
      <w:lvlJc w:val="left"/>
      <w:pPr>
        <w:tabs>
          <w:tab w:val="left" w:pos="426"/>
        </w:tabs>
        <w:ind w:left="144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8B8EF42">
      <w:start w:val="1"/>
      <w:numFmt w:val="decimal"/>
      <w:lvlText w:val="%4."/>
      <w:lvlJc w:val="left"/>
      <w:pPr>
        <w:tabs>
          <w:tab w:val="left" w:pos="426"/>
        </w:tabs>
        <w:ind w:left="21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66343094">
      <w:start w:val="1"/>
      <w:numFmt w:val="lowerLetter"/>
      <w:lvlText w:val="%5."/>
      <w:lvlJc w:val="left"/>
      <w:pPr>
        <w:tabs>
          <w:tab w:val="left" w:pos="426"/>
        </w:tabs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18FAB1F6">
      <w:start w:val="1"/>
      <w:numFmt w:val="lowerRoman"/>
      <w:lvlText w:val="%6."/>
      <w:lvlJc w:val="left"/>
      <w:pPr>
        <w:tabs>
          <w:tab w:val="left" w:pos="426"/>
        </w:tabs>
        <w:ind w:left="360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80CF6A2">
      <w:start w:val="1"/>
      <w:numFmt w:val="decimal"/>
      <w:lvlText w:val="%7."/>
      <w:lvlJc w:val="left"/>
      <w:pPr>
        <w:tabs>
          <w:tab w:val="left" w:pos="426"/>
        </w:tabs>
        <w:ind w:left="43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29D8BD5E">
      <w:start w:val="1"/>
      <w:numFmt w:val="lowerLetter"/>
      <w:lvlText w:val="%8."/>
      <w:lvlJc w:val="left"/>
      <w:pPr>
        <w:tabs>
          <w:tab w:val="left" w:pos="426"/>
        </w:tabs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A9A52D2">
      <w:start w:val="1"/>
      <w:numFmt w:val="lowerRoman"/>
      <w:lvlText w:val="%9."/>
      <w:lvlJc w:val="left"/>
      <w:pPr>
        <w:tabs>
          <w:tab w:val="left" w:pos="426"/>
        </w:tabs>
        <w:ind w:left="5760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2">
    <w:nsid w:val="6DB91A8A"/>
    <w:multiLevelType w:val="hybridMultilevel"/>
    <w:tmpl w:val="FFFFFFFF"/>
    <w:styleLink w:val="Zaimportowanystyl8"/>
    <w:lvl w:ilvl="0" w:tplc="CC4ABE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94FAB240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C3C62BC8">
      <w:start w:val="1"/>
      <w:numFmt w:val="lowerLetter"/>
      <w:lvlText w:val="%3."/>
      <w:lvlJc w:val="left"/>
      <w:pPr>
        <w:ind w:left="1740" w:hanging="48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0E9AA202">
      <w:start w:val="1"/>
      <w:numFmt w:val="decimal"/>
      <w:lvlText w:val="%4)"/>
      <w:lvlJc w:val="left"/>
      <w:pPr>
        <w:ind w:left="216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D8F0FB02">
      <w:start w:val="1"/>
      <w:numFmt w:val="lowerLetter"/>
      <w:lvlText w:val="%5."/>
      <w:lvlJc w:val="left"/>
      <w:pPr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26A87D0E">
      <w:start w:val="1"/>
      <w:numFmt w:val="lowerRoman"/>
      <w:lvlText w:val="%6."/>
      <w:lvlJc w:val="left"/>
      <w:pPr>
        <w:ind w:left="360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B048F50">
      <w:start w:val="1"/>
      <w:numFmt w:val="decimal"/>
      <w:lvlText w:val="%7."/>
      <w:lvlJc w:val="left"/>
      <w:pPr>
        <w:ind w:left="432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4E0670E">
      <w:start w:val="1"/>
      <w:numFmt w:val="lowerLetter"/>
      <w:lvlText w:val="%8."/>
      <w:lvlJc w:val="left"/>
      <w:pPr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E814D7A4">
      <w:start w:val="1"/>
      <w:numFmt w:val="lowerRoman"/>
      <w:lvlText w:val="%9."/>
      <w:lvlJc w:val="left"/>
      <w:pPr>
        <w:ind w:left="5760" w:hanging="295"/>
      </w:pPr>
      <w:rPr>
        <w:rFonts w:ascii="Times New Roman" w:eastAsia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3">
    <w:nsid w:val="6EE763C9"/>
    <w:multiLevelType w:val="hybridMultilevel"/>
    <w:tmpl w:val="FFFFFFFF"/>
    <w:numStyleLink w:val="Zaimportowanystyl1"/>
  </w:abstractNum>
  <w:abstractNum w:abstractNumId="24">
    <w:nsid w:val="72D059EC"/>
    <w:multiLevelType w:val="hybridMultilevel"/>
    <w:tmpl w:val="FFFFFFFF"/>
    <w:styleLink w:val="Zaimportowanystyl6"/>
    <w:lvl w:ilvl="0" w:tplc="DDD4BE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1E806C5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81C34CC">
      <w:start w:val="1"/>
      <w:numFmt w:val="lowerRoman"/>
      <w:lvlText w:val="%3."/>
      <w:lvlJc w:val="left"/>
      <w:pPr>
        <w:ind w:left="186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5EE5E40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520AB860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AC76A896">
      <w:start w:val="1"/>
      <w:numFmt w:val="lowerRoman"/>
      <w:lvlText w:val="%6."/>
      <w:lvlJc w:val="left"/>
      <w:pPr>
        <w:ind w:left="402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2D767094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78641586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22C98BE">
      <w:start w:val="1"/>
      <w:numFmt w:val="lowerRoman"/>
      <w:lvlText w:val="%9."/>
      <w:lvlJc w:val="left"/>
      <w:pPr>
        <w:ind w:left="6186" w:hanging="3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5">
    <w:nsid w:val="74F10711"/>
    <w:multiLevelType w:val="hybridMultilevel"/>
    <w:tmpl w:val="FFFFFFFF"/>
    <w:numStyleLink w:val="Zaimportowanystyl2"/>
  </w:abstractNum>
  <w:abstractNum w:abstractNumId="26">
    <w:nsid w:val="76E21425"/>
    <w:multiLevelType w:val="hybridMultilevel"/>
    <w:tmpl w:val="FFFFFFFF"/>
    <w:numStyleLink w:val="Zaimportowanystyl12"/>
  </w:abstractNum>
  <w:num w:numId="1">
    <w:abstractNumId w:val="18"/>
  </w:num>
  <w:num w:numId="2">
    <w:abstractNumId w:val="23"/>
  </w:num>
  <w:num w:numId="3">
    <w:abstractNumId w:val="21"/>
  </w:num>
  <w:num w:numId="4">
    <w:abstractNumId w:val="25"/>
  </w:num>
  <w:num w:numId="5">
    <w:abstractNumId w:val="2"/>
  </w:num>
  <w:num w:numId="6">
    <w:abstractNumId w:val="20"/>
  </w:num>
  <w:num w:numId="7">
    <w:abstractNumId w:val="16"/>
  </w:num>
  <w:num w:numId="8">
    <w:abstractNumId w:val="1"/>
  </w:num>
  <w:num w:numId="9">
    <w:abstractNumId w:val="10"/>
  </w:num>
  <w:num w:numId="10">
    <w:abstractNumId w:val="5"/>
  </w:num>
  <w:num w:numId="11">
    <w:abstractNumId w:val="5"/>
    <w:lvlOverride w:ilvl="0">
      <w:lvl w:ilvl="0" w:tplc="287448B0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1">
      <w:lvl w:ilvl="1" w:tplc="ED1830D2">
        <w:start w:val="1"/>
        <w:numFmt w:val="lowerLetter"/>
        <w:lvlText w:val="%2."/>
        <w:lvlJc w:val="left"/>
        <w:pPr>
          <w:ind w:left="24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2">
      <w:lvl w:ilvl="2" w:tplc="3578C0DE">
        <w:start w:val="1"/>
        <w:numFmt w:val="lowerRoman"/>
        <w:suff w:val="nothing"/>
        <w:lvlText w:val="%3."/>
        <w:lvlJc w:val="left"/>
        <w:pPr>
          <w:ind w:left="96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3">
      <w:lvl w:ilvl="3" w:tplc="755E2268">
        <w:start w:val="1"/>
        <w:numFmt w:val="decimal"/>
        <w:lvlText w:val="%4."/>
        <w:lvlJc w:val="left"/>
        <w:pPr>
          <w:ind w:left="168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4">
      <w:lvl w:ilvl="4" w:tplc="6396E130">
        <w:start w:val="1"/>
        <w:numFmt w:val="lowerLetter"/>
        <w:lvlText w:val="%5."/>
        <w:lvlJc w:val="left"/>
        <w:pPr>
          <w:ind w:left="240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5">
      <w:lvl w:ilvl="5" w:tplc="906AA3F4">
        <w:start w:val="1"/>
        <w:numFmt w:val="lowerRoman"/>
        <w:suff w:val="nothing"/>
        <w:lvlText w:val="%6."/>
        <w:lvlJc w:val="left"/>
        <w:pPr>
          <w:ind w:left="312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6">
      <w:lvl w:ilvl="6" w:tplc="6FA69A80">
        <w:start w:val="1"/>
        <w:numFmt w:val="decimal"/>
        <w:lvlText w:val="%7."/>
        <w:lvlJc w:val="left"/>
        <w:pPr>
          <w:ind w:left="384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7">
      <w:lvl w:ilvl="7" w:tplc="BFD4B1D2">
        <w:start w:val="1"/>
        <w:numFmt w:val="lowerLetter"/>
        <w:lvlText w:val="%8."/>
        <w:lvlJc w:val="left"/>
        <w:pPr>
          <w:ind w:left="4560" w:hanging="240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  <w:lvlOverride w:ilvl="8">
      <w:lvl w:ilvl="8" w:tplc="4246D064">
        <w:start w:val="1"/>
        <w:numFmt w:val="lowerRoman"/>
        <w:suff w:val="nothing"/>
        <w:lvlText w:val="%9."/>
        <w:lvlJc w:val="left"/>
        <w:pPr>
          <w:ind w:left="5280" w:hanging="175"/>
        </w:pPr>
        <w:rPr>
          <w:rFonts w:ascii="Times New Roman" w:eastAsia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vertAlign w:val="baseline"/>
        </w:rPr>
      </w:lvl>
    </w:lvlOverride>
  </w:num>
  <w:num w:numId="12">
    <w:abstractNumId w:val="24"/>
  </w:num>
  <w:num w:numId="13">
    <w:abstractNumId w:val="6"/>
  </w:num>
  <w:num w:numId="14">
    <w:abstractNumId w:val="6"/>
    <w:lvlOverride w:ilvl="0">
      <w:startOverride w:val="4"/>
    </w:lvlOverride>
  </w:num>
  <w:num w:numId="15">
    <w:abstractNumId w:val="12"/>
  </w:num>
  <w:num w:numId="16">
    <w:abstractNumId w:val="3"/>
  </w:num>
  <w:num w:numId="17">
    <w:abstractNumId w:val="22"/>
  </w:num>
  <w:num w:numId="18">
    <w:abstractNumId w:val="17"/>
  </w:num>
  <w:num w:numId="19">
    <w:abstractNumId w:val="13"/>
  </w:num>
  <w:num w:numId="20">
    <w:abstractNumId w:val="4"/>
  </w:num>
  <w:num w:numId="21">
    <w:abstractNumId w:val="17"/>
    <w:lvlOverride w:ilvl="0"/>
    <w:lvlOverride w:ilvl="1">
      <w:startOverride w:val="2"/>
    </w:lvlOverride>
  </w:num>
  <w:num w:numId="22">
    <w:abstractNumId w:val="7"/>
  </w:num>
  <w:num w:numId="23">
    <w:abstractNumId w:val="11"/>
  </w:num>
  <w:num w:numId="24">
    <w:abstractNumId w:val="17"/>
    <w:lvlOverride w:ilvl="0">
      <w:startOverride w:val="2"/>
    </w:lvlOverride>
  </w:num>
  <w:num w:numId="25">
    <w:abstractNumId w:val="14"/>
  </w:num>
  <w:num w:numId="26">
    <w:abstractNumId w:val="26"/>
  </w:num>
  <w:num w:numId="27">
    <w:abstractNumId w:val="19"/>
  </w:num>
  <w:num w:numId="28">
    <w:abstractNumId w:val="8"/>
  </w:num>
  <w:num w:numId="29">
    <w:abstractNumId w:val="0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F17"/>
    <w:rsid w:val="00015CB7"/>
    <w:rsid w:val="000D41B0"/>
    <w:rsid w:val="001329C9"/>
    <w:rsid w:val="001E2BD9"/>
    <w:rsid w:val="00227C70"/>
    <w:rsid w:val="00234C93"/>
    <w:rsid w:val="002975AE"/>
    <w:rsid w:val="00336A3D"/>
    <w:rsid w:val="00366ED8"/>
    <w:rsid w:val="00402479"/>
    <w:rsid w:val="00404F08"/>
    <w:rsid w:val="004172F7"/>
    <w:rsid w:val="005C626E"/>
    <w:rsid w:val="005E2E4F"/>
    <w:rsid w:val="005F33E4"/>
    <w:rsid w:val="006137E1"/>
    <w:rsid w:val="006414BC"/>
    <w:rsid w:val="0065071D"/>
    <w:rsid w:val="00684E5B"/>
    <w:rsid w:val="00734EB9"/>
    <w:rsid w:val="007F5468"/>
    <w:rsid w:val="00817EE1"/>
    <w:rsid w:val="008D3D43"/>
    <w:rsid w:val="008F46A9"/>
    <w:rsid w:val="008F67D7"/>
    <w:rsid w:val="00996D6D"/>
    <w:rsid w:val="00A00BED"/>
    <w:rsid w:val="00A10481"/>
    <w:rsid w:val="00B1143E"/>
    <w:rsid w:val="00B26C68"/>
    <w:rsid w:val="00B45F17"/>
    <w:rsid w:val="00B663DD"/>
    <w:rsid w:val="00B92D4D"/>
    <w:rsid w:val="00BA2C2E"/>
    <w:rsid w:val="00C65DA0"/>
    <w:rsid w:val="00CB2A56"/>
    <w:rsid w:val="00E2763F"/>
    <w:rsid w:val="00E305C2"/>
    <w:rsid w:val="00E31521"/>
    <w:rsid w:val="00F13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45F17"/>
    <w:rPr>
      <w:u w:val="single"/>
    </w:rPr>
  </w:style>
  <w:style w:type="paragraph" w:customStyle="1" w:styleId="Nagwekistopka">
    <w:name w:val="Nagłówek i stopka"/>
    <w:uiPriority w:val="99"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Helvetica Neue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B45F17"/>
    <w:pPr>
      <w:tabs>
        <w:tab w:val="center" w:pos="4536"/>
        <w:tab w:val="right" w:pos="9072"/>
      </w:tabs>
    </w:pPr>
    <w:rPr>
      <w:color w:val="000000"/>
      <w:u w:color="000000"/>
      <w:lang w:val="pl-PL" w:eastAsia="pl-P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29C9"/>
    <w:rPr>
      <w:sz w:val="24"/>
      <w:szCs w:val="24"/>
      <w:lang w:val="en-US" w:eastAsia="en-US"/>
    </w:rPr>
  </w:style>
  <w:style w:type="paragraph" w:customStyle="1" w:styleId="TreA">
    <w:name w:val="Treść A"/>
    <w:uiPriority w:val="99"/>
    <w:rsid w:val="00B45F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eastAsia="Times New Roman"/>
      <w:color w:val="000000"/>
      <w:sz w:val="24"/>
      <w:szCs w:val="24"/>
      <w:u w:color="000000"/>
    </w:rPr>
  </w:style>
  <w:style w:type="paragraph" w:styleId="ListParagraph">
    <w:name w:val="List Paragraph"/>
    <w:basedOn w:val="Normal"/>
    <w:link w:val="ListParagraphChar"/>
    <w:uiPriority w:val="99"/>
    <w:qFormat/>
    <w:rsid w:val="00B45F17"/>
    <w:pPr>
      <w:ind w:left="720"/>
    </w:pPr>
    <w:rPr>
      <w:color w:val="000000"/>
      <w:u w:color="000000"/>
      <w:lang w:val="pl-PL" w:eastAsia="pl-PL"/>
    </w:rPr>
  </w:style>
  <w:style w:type="character" w:customStyle="1" w:styleId="ListParagraphChar">
    <w:name w:val="List Paragraph Char"/>
    <w:link w:val="ListParagraph"/>
    <w:uiPriority w:val="99"/>
    <w:locked/>
    <w:rsid w:val="0065071D"/>
    <w:rPr>
      <w:color w:val="000000"/>
      <w:sz w:val="24"/>
      <w:szCs w:val="24"/>
      <w:u w:color="000000"/>
      <w:lang w:val="pl-PL" w:eastAsia="pl-PL"/>
    </w:rPr>
  </w:style>
  <w:style w:type="numbering" w:customStyle="1" w:styleId="Zaimportowanystyl3">
    <w:name w:val="Zaimportowany styl 3"/>
    <w:rsid w:val="009145EB"/>
    <w:pPr>
      <w:numPr>
        <w:numId w:val="5"/>
      </w:numPr>
    </w:pPr>
  </w:style>
  <w:style w:type="numbering" w:customStyle="1" w:styleId="Zaimportowanystyl10">
    <w:name w:val="Zaimportowany styl 10"/>
    <w:rsid w:val="009145EB"/>
    <w:pPr>
      <w:numPr>
        <w:numId w:val="22"/>
      </w:numPr>
    </w:pPr>
  </w:style>
  <w:style w:type="numbering" w:customStyle="1" w:styleId="Zaimportowanystyl5">
    <w:name w:val="Zaimportowany styl 5"/>
    <w:rsid w:val="009145EB"/>
    <w:pPr>
      <w:numPr>
        <w:numId w:val="9"/>
      </w:numPr>
    </w:pPr>
  </w:style>
  <w:style w:type="numbering" w:customStyle="1" w:styleId="Zaimportowanystyl7">
    <w:name w:val="Zaimportowany styl 7"/>
    <w:rsid w:val="009145EB"/>
    <w:pPr>
      <w:numPr>
        <w:numId w:val="15"/>
      </w:numPr>
    </w:pPr>
  </w:style>
  <w:style w:type="numbering" w:customStyle="1" w:styleId="Zaimportowanystyl9">
    <w:name w:val="Zaimportowany styl 9"/>
    <w:rsid w:val="009145EB"/>
    <w:pPr>
      <w:numPr>
        <w:numId w:val="19"/>
      </w:numPr>
    </w:pPr>
  </w:style>
  <w:style w:type="numbering" w:customStyle="1" w:styleId="Zaimportowanystyl12">
    <w:name w:val="Zaimportowany styl 12"/>
    <w:rsid w:val="009145EB"/>
    <w:pPr>
      <w:numPr>
        <w:numId w:val="25"/>
      </w:numPr>
    </w:pPr>
  </w:style>
  <w:style w:type="numbering" w:customStyle="1" w:styleId="Zaimportowanystyl4">
    <w:name w:val="Zaimportowany styl 4"/>
    <w:rsid w:val="009145EB"/>
    <w:pPr>
      <w:numPr>
        <w:numId w:val="7"/>
      </w:numPr>
    </w:pPr>
  </w:style>
  <w:style w:type="numbering" w:customStyle="1" w:styleId="Zaimportowanystyl1">
    <w:name w:val="Zaimportowany styl 1"/>
    <w:rsid w:val="009145EB"/>
    <w:pPr>
      <w:numPr>
        <w:numId w:val="1"/>
      </w:numPr>
    </w:pPr>
  </w:style>
  <w:style w:type="numbering" w:customStyle="1" w:styleId="Zaimportowanystyl2">
    <w:name w:val="Zaimportowany styl 2"/>
    <w:rsid w:val="009145EB"/>
    <w:pPr>
      <w:numPr>
        <w:numId w:val="3"/>
      </w:numPr>
    </w:pPr>
  </w:style>
  <w:style w:type="numbering" w:customStyle="1" w:styleId="Zaimportowanystyl8">
    <w:name w:val="Zaimportowany styl 8"/>
    <w:rsid w:val="009145EB"/>
    <w:pPr>
      <w:numPr>
        <w:numId w:val="17"/>
      </w:numPr>
    </w:pPr>
  </w:style>
  <w:style w:type="numbering" w:customStyle="1" w:styleId="Zaimportowanystyl6">
    <w:name w:val="Zaimportowany styl 6"/>
    <w:rsid w:val="009145EB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88</TotalTime>
  <Pages>5</Pages>
  <Words>1536</Words>
  <Characters>9219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8</cp:revision>
  <dcterms:created xsi:type="dcterms:W3CDTF">2019-05-08T12:31:00Z</dcterms:created>
  <dcterms:modified xsi:type="dcterms:W3CDTF">2019-12-05T14:05:00Z</dcterms:modified>
</cp:coreProperties>
</file>